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sz w:val="32"/>
          <w:szCs w:val="32"/>
        </w:rPr>
      </w:pPr>
      <w:r>
        <w:rPr>
          <w:rFonts w:hint="eastAsia" w:ascii="仿宋" w:hAnsi="仿宋" w:eastAsia="仿宋" w:cs="仿宋"/>
          <w:sz w:val="32"/>
          <w:szCs w:val="32"/>
        </w:rPr>
        <w:t>附件1</w:t>
      </w:r>
    </w:p>
    <w:p>
      <w:pPr>
        <w:spacing w:line="560" w:lineRule="exact"/>
        <w:ind w:firstLine="883" w:firstLineChars="200"/>
        <w:jc w:val="center"/>
        <w:rPr>
          <w:rFonts w:hint="eastAsia" w:ascii="宋体" w:hAnsi="宋体" w:eastAsia="宋体" w:cs="宋体"/>
          <w:b/>
          <w:bCs/>
          <w:sz w:val="44"/>
          <w:szCs w:val="44"/>
        </w:rPr>
      </w:pPr>
      <w:r>
        <w:rPr>
          <w:rFonts w:hint="eastAsia" w:ascii="宋体" w:hAnsi="宋体" w:eastAsia="宋体" w:cs="宋体"/>
          <w:b/>
          <w:bCs/>
          <w:sz w:val="44"/>
          <w:szCs w:val="44"/>
        </w:rPr>
        <w:t>劳动关系协调员职业技能鉴定申报条件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b/>
          <w:bCs/>
          <w:sz w:val="32"/>
          <w:szCs w:val="32"/>
        </w:rPr>
        <w:t>一、职业等级</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本职业共设四个等级，分别为：四级/中级工、三级/高级工、 二级/技师、一级/高级技师。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二、申报条件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（一）四级/中级工（具备以下条件之一者）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1、累计从事本职业或相关职业工作 4 年（含）以上。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取得技工学校本专业或相关专业毕业证书（含尚未取得毕业证书的在校应届毕业生）；或取得经评估论证、以中级技能为培养目标的中等及以上职业学校本专业或相关专业毕业证书（含尚未取得毕业证书的在校应届毕业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3、高等院校本专业或相关专业在校生。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（二）三级/高级工（ 具备以下条件之一者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1、取得本职业或相关职业四级/ 中级工职业资格证书（技能等级证书）后，累计从事本职业或相关职业工作５年（含）以上。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2、取得本职业或相关职业四级/中级工职业资格证书（技能等级证书），并具有高级技工学校、技师学院毕业证书（含尚未 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3、具有大学专科本专业或相关专业毕业证书，并取得本职业或相关职业四级/ 中级工职业资格证书（技能等级证书）后，累计从事本职业或相关职业工作２年（含）以上。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4、具有大学本科本专业或相关专业学历证书，并取得本职业或相关职业四级/中级工职业资格证书（技能等级证书）后，累计从事本职业或相关职业工作 1 年（含）以上。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5、具有硕士研究生及以上本专业或相关专业学历证书（含尚未取得毕业证书的在校应届研究生毕业生）。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1、相关职业：人力资源管理、劳动保障事务处理、社会工作等职业。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2、相关专业：劳动与社会保障、劳动经济学、人力资源管理、工商企业管理、法学、社会学等专业。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3、相关职业资格证书（技能等级证书）:企业人力资源管理师、劳动保障协理员、劳动保障专理员、社会工作者等与劳动关系协调员职业功能具有关联性的职业资格证书。</w:t>
      </w:r>
    </w:p>
    <w:p>
      <w:pPr>
        <w:spacing w:line="560" w:lineRule="exact"/>
        <w:rPr>
          <w:rFonts w:ascii="仿宋" w:hAnsi="仿宋" w:eastAsia="仿宋"/>
          <w:bCs/>
          <w:sz w:val="32"/>
          <w:szCs w:val="32"/>
        </w:rPr>
      </w:pPr>
    </w:p>
    <w:p>
      <w:pPr>
        <w:spacing w:line="560" w:lineRule="exact"/>
        <w:rPr>
          <w:rFonts w:ascii="仿宋" w:hAnsi="仿宋" w:eastAsia="仿宋"/>
          <w:bCs/>
          <w:sz w:val="32"/>
          <w:szCs w:val="32"/>
        </w:rPr>
      </w:pPr>
    </w:p>
    <w:p>
      <w:pPr>
        <w:spacing w:line="560" w:lineRule="exact"/>
        <w:rPr>
          <w:rFonts w:ascii="仿宋" w:hAnsi="仿宋" w:eastAsia="仿宋"/>
          <w:bCs/>
          <w:sz w:val="32"/>
          <w:szCs w:val="32"/>
        </w:rPr>
      </w:pPr>
    </w:p>
    <w:p>
      <w:pPr>
        <w:spacing w:line="560" w:lineRule="exact"/>
        <w:rPr>
          <w:rFonts w:ascii="仿宋" w:hAnsi="仿宋" w:eastAsia="仿宋"/>
          <w:bCs/>
          <w:sz w:val="32"/>
          <w:szCs w:val="32"/>
        </w:rPr>
      </w:pPr>
    </w:p>
    <w:p>
      <w:pPr>
        <w:spacing w:line="560" w:lineRule="exact"/>
        <w:rPr>
          <w:rFonts w:hint="eastAsia" w:ascii="仿宋" w:hAnsi="仿宋" w:eastAsia="仿宋" w:cs="仿宋"/>
          <w:color w:val="000000" w:themeColor="text1"/>
          <w:sz w:val="32"/>
          <w:szCs w:val="32"/>
          <w14:textFill>
            <w14:solidFill>
              <w14:schemeClr w14:val="tx1"/>
            </w14:solidFill>
          </w14:textFill>
        </w:rPr>
      </w:pPr>
    </w:p>
    <w:sectPr>
      <w:pgSz w:w="11906" w:h="16838"/>
      <w:pgMar w:top="1440" w:right="127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1F"/>
    <w:rsid w:val="0001732E"/>
    <w:rsid w:val="0013553F"/>
    <w:rsid w:val="00137358"/>
    <w:rsid w:val="00172272"/>
    <w:rsid w:val="00197E86"/>
    <w:rsid w:val="001B257E"/>
    <w:rsid w:val="001D3733"/>
    <w:rsid w:val="001F558B"/>
    <w:rsid w:val="002337EE"/>
    <w:rsid w:val="00234EB8"/>
    <w:rsid w:val="00251B3C"/>
    <w:rsid w:val="00260278"/>
    <w:rsid w:val="003B3741"/>
    <w:rsid w:val="00460630"/>
    <w:rsid w:val="00467605"/>
    <w:rsid w:val="004C783A"/>
    <w:rsid w:val="005F2C0A"/>
    <w:rsid w:val="006539D5"/>
    <w:rsid w:val="00676348"/>
    <w:rsid w:val="006E5E1B"/>
    <w:rsid w:val="007E4A97"/>
    <w:rsid w:val="007F6E82"/>
    <w:rsid w:val="00813EEE"/>
    <w:rsid w:val="008339AD"/>
    <w:rsid w:val="008949EF"/>
    <w:rsid w:val="00951964"/>
    <w:rsid w:val="00A85DB2"/>
    <w:rsid w:val="00AE2A0D"/>
    <w:rsid w:val="00AF5F60"/>
    <w:rsid w:val="00B417BC"/>
    <w:rsid w:val="00B875F9"/>
    <w:rsid w:val="00BB2225"/>
    <w:rsid w:val="00BB56DA"/>
    <w:rsid w:val="00BC10A4"/>
    <w:rsid w:val="00BC74FE"/>
    <w:rsid w:val="00BD0517"/>
    <w:rsid w:val="00C16E7B"/>
    <w:rsid w:val="00C24AE7"/>
    <w:rsid w:val="00C33FF8"/>
    <w:rsid w:val="00CA1F1F"/>
    <w:rsid w:val="00CD5C05"/>
    <w:rsid w:val="00CD73A6"/>
    <w:rsid w:val="00CE6E30"/>
    <w:rsid w:val="00D51BB0"/>
    <w:rsid w:val="00D81D75"/>
    <w:rsid w:val="00DE1129"/>
    <w:rsid w:val="00E23AFD"/>
    <w:rsid w:val="00E36F45"/>
    <w:rsid w:val="00EC17BD"/>
    <w:rsid w:val="00F71575"/>
    <w:rsid w:val="00FA66D0"/>
    <w:rsid w:val="0A276A29"/>
    <w:rsid w:val="0FCB61B3"/>
    <w:rsid w:val="18BA55E3"/>
    <w:rsid w:val="3605551F"/>
    <w:rsid w:val="3EA70A85"/>
    <w:rsid w:val="50993E31"/>
    <w:rsid w:val="635F47AD"/>
    <w:rsid w:val="64E664D9"/>
    <w:rsid w:val="66B35186"/>
    <w:rsid w:val="68907DEF"/>
    <w:rsid w:val="6F20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4D4D4D"/>
      <w:sz w:val="18"/>
      <w:szCs w:val="18"/>
      <w:u w:val="none"/>
    </w:rPr>
  </w:style>
  <w:style w:type="paragraph" w:styleId="9">
    <w:name w:val="List Paragraph"/>
    <w:basedOn w:val="1"/>
    <w:qFormat/>
    <w:uiPriority w:val="34"/>
    <w:pPr>
      <w:ind w:firstLine="420" w:firstLineChars="200"/>
    </w:p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407</Words>
  <Characters>2325</Characters>
  <Lines>19</Lines>
  <Paragraphs>5</Paragraphs>
  <TotalTime>6</TotalTime>
  <ScaleCrop>false</ScaleCrop>
  <LinksUpToDate>false</LinksUpToDate>
  <CharactersWithSpaces>2727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2022-02-16T07:52:00Z</dcterms:created>
  <dc:creator>heyeehrm px</dc:creator>
  <cp:lastModifiedBy>:-*忆^0^梦:-)</cp:lastModifiedBy>
  <dcterms:modified xsi:type="dcterms:W3CDTF">2022-03-08T08:44:57Z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D77FFBAAC56D456BBB168AAD2FF95E26</vt:lpwstr>
  </property>
</Properties>
</file>